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35" w:rsidRPr="00443535" w:rsidRDefault="00443535" w:rsidP="00443535">
      <w:pPr>
        <w:spacing w:after="0"/>
        <w:ind w:left="6804"/>
        <w:rPr>
          <w:rFonts w:ascii="Times New Roman" w:hAnsi="Times New Roman" w:cs="Times New Roman"/>
        </w:rPr>
      </w:pPr>
      <w:r w:rsidRPr="00443535">
        <w:rPr>
          <w:rFonts w:ascii="Times New Roman" w:hAnsi="Times New Roman" w:cs="Times New Roman"/>
        </w:rPr>
        <w:t xml:space="preserve">Додаток № 2 </w:t>
      </w:r>
    </w:p>
    <w:p w:rsidR="00443535" w:rsidRPr="00443535" w:rsidRDefault="00443535" w:rsidP="00443535">
      <w:pPr>
        <w:spacing w:after="0"/>
        <w:ind w:left="6804"/>
        <w:rPr>
          <w:rFonts w:ascii="Times New Roman" w:hAnsi="Times New Roman" w:cs="Times New Roman"/>
        </w:rPr>
      </w:pPr>
      <w:r w:rsidRPr="00443535">
        <w:rPr>
          <w:rFonts w:ascii="Times New Roman" w:hAnsi="Times New Roman" w:cs="Times New Roman"/>
        </w:rPr>
        <w:t xml:space="preserve">до Договору про </w:t>
      </w:r>
    </w:p>
    <w:p w:rsidR="00443535" w:rsidRPr="00443535" w:rsidRDefault="00443535" w:rsidP="00443535">
      <w:pPr>
        <w:spacing w:after="0"/>
        <w:ind w:left="6804"/>
        <w:rPr>
          <w:rFonts w:ascii="Times New Roman" w:hAnsi="Times New Roman" w:cs="Times New Roman"/>
        </w:rPr>
      </w:pPr>
      <w:r w:rsidRPr="00443535">
        <w:rPr>
          <w:rFonts w:ascii="Times New Roman" w:hAnsi="Times New Roman" w:cs="Times New Roman"/>
        </w:rPr>
        <w:t xml:space="preserve">постачання </w:t>
      </w:r>
    </w:p>
    <w:p w:rsidR="00443535" w:rsidRPr="00443535" w:rsidRDefault="00443535" w:rsidP="00443535">
      <w:pPr>
        <w:spacing w:after="0"/>
        <w:ind w:left="6804"/>
        <w:rPr>
          <w:rFonts w:ascii="Times New Roman" w:hAnsi="Times New Roman" w:cs="Times New Roman"/>
        </w:rPr>
      </w:pPr>
      <w:r w:rsidRPr="00443535">
        <w:rPr>
          <w:rFonts w:ascii="Times New Roman" w:hAnsi="Times New Roman" w:cs="Times New Roman"/>
        </w:rPr>
        <w:t xml:space="preserve">електричної енергії </w:t>
      </w:r>
    </w:p>
    <w:p w:rsidR="00443535" w:rsidRPr="00443535" w:rsidRDefault="00443535" w:rsidP="00443535">
      <w:pPr>
        <w:spacing w:after="0"/>
        <w:ind w:left="6804"/>
        <w:rPr>
          <w:rFonts w:ascii="Times New Roman" w:hAnsi="Times New Roman" w:cs="Times New Roman"/>
        </w:rPr>
      </w:pPr>
      <w:r w:rsidRPr="00443535">
        <w:rPr>
          <w:rFonts w:ascii="Times New Roman" w:hAnsi="Times New Roman" w:cs="Times New Roman"/>
        </w:rPr>
        <w:t xml:space="preserve">споживачу </w:t>
      </w:r>
    </w:p>
    <w:p w:rsidR="00443535" w:rsidRPr="00443535" w:rsidRDefault="00443535" w:rsidP="00443535">
      <w:pPr>
        <w:spacing w:after="0"/>
        <w:rPr>
          <w:rFonts w:ascii="Times New Roman" w:hAnsi="Times New Roman" w:cs="Times New Roman"/>
        </w:rPr>
      </w:pPr>
    </w:p>
    <w:p w:rsidR="00443535" w:rsidRPr="00443535" w:rsidRDefault="00443535" w:rsidP="00443535">
      <w:pPr>
        <w:spacing w:after="0"/>
        <w:jc w:val="center"/>
        <w:rPr>
          <w:rFonts w:ascii="Times New Roman" w:hAnsi="Times New Roman" w:cs="Times New Roman"/>
        </w:rPr>
      </w:pPr>
      <w:r w:rsidRPr="00443535">
        <w:rPr>
          <w:rFonts w:ascii="Times New Roman" w:hAnsi="Times New Roman" w:cs="Times New Roman"/>
        </w:rPr>
        <w:t>КОМЕРЦІЙНА ПРОПОЗИЦІЯ № 1</w:t>
      </w:r>
    </w:p>
    <w:p w:rsidR="00443535" w:rsidRPr="00443535" w:rsidRDefault="00443535" w:rsidP="00443535">
      <w:pPr>
        <w:spacing w:after="0"/>
        <w:jc w:val="center"/>
        <w:rPr>
          <w:rFonts w:ascii="Times New Roman" w:hAnsi="Times New Roman" w:cs="Times New Roman"/>
        </w:rPr>
      </w:pPr>
      <w:r w:rsidRPr="00443535">
        <w:rPr>
          <w:rFonts w:ascii="Times New Roman" w:hAnsi="Times New Roman" w:cs="Times New Roman"/>
        </w:rPr>
        <w:t>для споживачів, які не відносяться до сегменту ринку універсальних послуг та</w:t>
      </w:r>
    </w:p>
    <w:p w:rsidR="00443535" w:rsidRPr="00443535" w:rsidRDefault="00443535" w:rsidP="00443535">
      <w:pPr>
        <w:spacing w:after="0"/>
        <w:jc w:val="center"/>
        <w:rPr>
          <w:rFonts w:ascii="Times New Roman" w:hAnsi="Times New Roman" w:cs="Times New Roman"/>
        </w:rPr>
      </w:pPr>
      <w:r w:rsidRPr="00443535">
        <w:rPr>
          <w:rFonts w:ascii="Times New Roman" w:hAnsi="Times New Roman" w:cs="Times New Roman"/>
        </w:rPr>
        <w:t>підключені до електричних мереж, власником яких є Постачальник.</w:t>
      </w:r>
    </w:p>
    <w:p w:rsidR="00443535" w:rsidRPr="00443535" w:rsidRDefault="00443535" w:rsidP="00443535">
      <w:pPr>
        <w:spacing w:after="0"/>
        <w:rPr>
          <w:rFonts w:ascii="Times New Roman" w:hAnsi="Times New Roman" w:cs="Times New Roman"/>
        </w:rPr>
      </w:pPr>
    </w:p>
    <w:p w:rsidR="00443535" w:rsidRPr="00443535" w:rsidRDefault="00443535" w:rsidP="00443535">
      <w:pPr>
        <w:spacing w:after="0"/>
        <w:jc w:val="both"/>
        <w:rPr>
          <w:rFonts w:ascii="Times New Roman" w:hAnsi="Times New Roman" w:cs="Times New Roman"/>
        </w:rPr>
      </w:pPr>
      <w:r w:rsidRPr="00443535">
        <w:rPr>
          <w:rFonts w:ascii="Times New Roman" w:hAnsi="Times New Roman" w:cs="Times New Roman"/>
        </w:rPr>
        <w:t xml:space="preserve">АКЦІОНЕРНЕ ТОВАРИСТВО “МАРГАНЕЦЬКИЙ ГІРНИЧО-ЗБАГАЧУВАЛЬНИЙ </w:t>
      </w:r>
    </w:p>
    <w:p w:rsidR="00381BE7" w:rsidRDefault="00443535" w:rsidP="00443535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43535">
        <w:rPr>
          <w:rFonts w:ascii="Times New Roman" w:hAnsi="Times New Roman" w:cs="Times New Roman"/>
        </w:rPr>
        <w:t>КОМБІНАТ”, (далі – Постачальник), яке діє на підставі ліцензії на право провадження господарської діяльності з постачання електричної енергії споживачу, виданої Постановою НКРЕКП від 1</w:t>
      </w:r>
      <w:r w:rsidRPr="00443535">
        <w:rPr>
          <w:rFonts w:ascii="Times New Roman" w:hAnsi="Times New Roman" w:cs="Times New Roman"/>
          <w:lang w:val="ru-RU"/>
        </w:rPr>
        <w:t>3</w:t>
      </w:r>
      <w:r w:rsidRPr="00443535">
        <w:rPr>
          <w:rFonts w:ascii="Times New Roman" w:hAnsi="Times New Roman" w:cs="Times New Roman"/>
        </w:rPr>
        <w:t>.11.18 р. за № 14</w:t>
      </w:r>
      <w:r w:rsidRPr="00443535">
        <w:rPr>
          <w:rFonts w:ascii="Times New Roman" w:hAnsi="Times New Roman" w:cs="Times New Roman"/>
          <w:lang w:val="ru-RU"/>
        </w:rPr>
        <w:t>09</w:t>
      </w:r>
      <w:r w:rsidRPr="00443535">
        <w:rPr>
          <w:rFonts w:ascii="Times New Roman" w:hAnsi="Times New Roman" w:cs="Times New Roman"/>
        </w:rPr>
        <w:t xml:space="preserve">, пропонує Вам розглянути наступну комерційну пропозицію. </w:t>
      </w:r>
    </w:p>
    <w:p w:rsidR="00443535" w:rsidRPr="00443535" w:rsidRDefault="00443535" w:rsidP="00381BE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43535">
        <w:rPr>
          <w:rFonts w:ascii="Times New Roman" w:hAnsi="Times New Roman" w:cs="Times New Roman"/>
        </w:rPr>
        <w:t xml:space="preserve">Дана пропозиція розроблена у відповідності до норм Закону України «Про ринок електричної енергії», Правил роздрібного ринку електричної енергії, затверджених постановою Національної комісії, що здійснює державне регулювання у сферах енергетики та комунальних послуг, від 14.03.2018 за № 312 (далі – ПРРЕЕ). </w:t>
      </w:r>
    </w:p>
    <w:tbl>
      <w:tblPr>
        <w:tblStyle w:val="a3"/>
        <w:tblW w:w="0" w:type="auto"/>
        <w:tblLook w:val="04A0"/>
      </w:tblPr>
      <w:tblGrid>
        <w:gridCol w:w="1560"/>
        <w:gridCol w:w="8011"/>
      </w:tblGrid>
      <w:tr w:rsidR="00443535" w:rsidTr="00443535">
        <w:tc>
          <w:tcPr>
            <w:tcW w:w="1384" w:type="dxa"/>
          </w:tcPr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Критерії,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яким має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відповідати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особа, що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обирає дану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комерційну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пропозицію </w:t>
            </w:r>
          </w:p>
          <w:p w:rsidR="00443535" w:rsidRDefault="00443535" w:rsidP="00443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</w:tcPr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proofErr w:type="spellStart"/>
            <w:r w:rsidRPr="00443535">
              <w:rPr>
                <w:rFonts w:ascii="Times New Roman" w:hAnsi="Times New Roman" w:cs="Times New Roman"/>
              </w:rPr>
              <w:t>-особа</w:t>
            </w:r>
            <w:proofErr w:type="spellEnd"/>
            <w:r w:rsidRPr="00443535">
              <w:rPr>
                <w:rFonts w:ascii="Times New Roman" w:hAnsi="Times New Roman" w:cs="Times New Roman"/>
              </w:rPr>
              <w:t xml:space="preserve"> є власником (користувачем) об'єкта;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proofErr w:type="spellStart"/>
            <w:r w:rsidRPr="00443535">
              <w:rPr>
                <w:rFonts w:ascii="Times New Roman" w:hAnsi="Times New Roman" w:cs="Times New Roman"/>
              </w:rPr>
              <w:t>-наявний</w:t>
            </w:r>
            <w:proofErr w:type="spellEnd"/>
            <w:r w:rsidRPr="00443535">
              <w:rPr>
                <w:rFonts w:ascii="Times New Roman" w:hAnsi="Times New Roman" w:cs="Times New Roman"/>
              </w:rPr>
              <w:t xml:space="preserve"> облік електричної енергії забезпечує можливість застосування цін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(тарифів), передбачених даною комерційною пропозицією;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proofErr w:type="spellStart"/>
            <w:r w:rsidRPr="00443535">
              <w:rPr>
                <w:rFonts w:ascii="Times New Roman" w:hAnsi="Times New Roman" w:cs="Times New Roman"/>
              </w:rPr>
              <w:t>-споживач</w:t>
            </w:r>
            <w:proofErr w:type="spellEnd"/>
            <w:r w:rsidRPr="00443535">
              <w:rPr>
                <w:rFonts w:ascii="Times New Roman" w:hAnsi="Times New Roman" w:cs="Times New Roman"/>
              </w:rPr>
              <w:t xml:space="preserve"> приєднався до умов договору споживача про надання послуг з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розподілу електричної енергії;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proofErr w:type="spellStart"/>
            <w:r w:rsidRPr="00443535">
              <w:rPr>
                <w:rFonts w:ascii="Times New Roman" w:hAnsi="Times New Roman" w:cs="Times New Roman"/>
              </w:rPr>
              <w:t>-перехід</w:t>
            </w:r>
            <w:proofErr w:type="spellEnd"/>
            <w:r w:rsidRPr="00443535">
              <w:rPr>
                <w:rFonts w:ascii="Times New Roman" w:hAnsi="Times New Roman" w:cs="Times New Roman"/>
              </w:rPr>
              <w:t xml:space="preserve"> прав та обов'язків до нового власника (користувача) об'єкта за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договорами, укладеними відповідно до Правил роздрібного ринку електричної </w:t>
            </w:r>
          </w:p>
          <w:p w:rsidR="00443535" w:rsidRDefault="00443535" w:rsidP="00381BE7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>енергії не потребує додаткових узгоджень.</w:t>
            </w:r>
          </w:p>
        </w:tc>
      </w:tr>
      <w:tr w:rsidR="00443535" w:rsidTr="00443535">
        <w:tc>
          <w:tcPr>
            <w:tcW w:w="1384" w:type="dxa"/>
          </w:tcPr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Ціна </w:t>
            </w:r>
          </w:p>
          <w:p w:rsidR="00443535" w:rsidRDefault="00443535" w:rsidP="00443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</w:tcPr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Визначення розміру попередньої оплати за електричну енергію застосовується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за прогнозованою ціною (тарифом) за 1 кВт*год., яка визначається за формулою: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>Ц=1,15*</w:t>
            </w:r>
            <w:proofErr w:type="spellStart"/>
            <w:r w:rsidRPr="00443535">
              <w:rPr>
                <w:rFonts w:ascii="Times New Roman" w:hAnsi="Times New Roman" w:cs="Times New Roman"/>
              </w:rPr>
              <w:t>ОРЦ+Цроз</w:t>
            </w:r>
            <w:proofErr w:type="spellEnd"/>
            <w:r w:rsidRPr="00443535">
              <w:rPr>
                <w:rFonts w:ascii="Times New Roman" w:hAnsi="Times New Roman" w:cs="Times New Roman"/>
              </w:rPr>
              <w:t xml:space="preserve">, де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ОРЦ – прогнозована оптова ринкова ціна, затверджена НКРЕКП на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відповідний розрахунковий період з урахуванням ПДВ;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proofErr w:type="spellStart"/>
            <w:r w:rsidRPr="00443535">
              <w:rPr>
                <w:rFonts w:ascii="Times New Roman" w:hAnsi="Times New Roman" w:cs="Times New Roman"/>
              </w:rPr>
              <w:t>Цроз</w:t>
            </w:r>
            <w:proofErr w:type="spellEnd"/>
            <w:r w:rsidRPr="00443535">
              <w:rPr>
                <w:rFonts w:ascii="Times New Roman" w:hAnsi="Times New Roman" w:cs="Times New Roman"/>
              </w:rPr>
              <w:t xml:space="preserve"> — тариф на розподіл 2 класу, затверджений НКРЕКП на відповідний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розрахунковий період з урахуванням ПДВ.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Фактична ціна (тариф) купованої Споживачем електроенергії у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розрахунковому періоді, яка зазначається в акті-купівлі продажу електроенергії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та розраховується (визначається) Постачальником за формулою: </w:t>
            </w:r>
            <w:proofErr w:type="spellStart"/>
            <w:r w:rsidRPr="00443535">
              <w:rPr>
                <w:rFonts w:ascii="Times New Roman" w:hAnsi="Times New Roman" w:cs="Times New Roman"/>
              </w:rPr>
              <w:t>Цфакт=</w:t>
            </w:r>
            <w:proofErr w:type="spellEnd"/>
            <w:r w:rsidRPr="0044353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43535">
              <w:rPr>
                <w:rFonts w:ascii="Times New Roman" w:hAnsi="Times New Roman" w:cs="Times New Roman"/>
              </w:rPr>
              <w:t>Вфакт</w:t>
            </w:r>
            <w:proofErr w:type="spellEnd"/>
            <w:r w:rsidRPr="00443535">
              <w:rPr>
                <w:rFonts w:ascii="Times New Roman" w:hAnsi="Times New Roman" w:cs="Times New Roman"/>
              </w:rPr>
              <w:t xml:space="preserve">/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proofErr w:type="spellStart"/>
            <w:r w:rsidRPr="00443535">
              <w:rPr>
                <w:rFonts w:ascii="Times New Roman" w:hAnsi="Times New Roman" w:cs="Times New Roman"/>
              </w:rPr>
              <w:t>Wфакт</w:t>
            </w:r>
            <w:proofErr w:type="spellEnd"/>
            <w:r w:rsidRPr="00443535">
              <w:rPr>
                <w:rFonts w:ascii="Times New Roman" w:hAnsi="Times New Roman" w:cs="Times New Roman"/>
              </w:rPr>
              <w:t xml:space="preserve">)* </w:t>
            </w:r>
            <w:proofErr w:type="spellStart"/>
            <w:r w:rsidRPr="00443535">
              <w:rPr>
                <w:rFonts w:ascii="Times New Roman" w:hAnsi="Times New Roman" w:cs="Times New Roman"/>
              </w:rPr>
              <w:t>Ппост+</w:t>
            </w:r>
            <w:proofErr w:type="spellEnd"/>
            <w:r w:rsidRPr="004435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535">
              <w:rPr>
                <w:rFonts w:ascii="Times New Roman" w:hAnsi="Times New Roman" w:cs="Times New Roman"/>
              </w:rPr>
              <w:t>Цроз</w:t>
            </w:r>
            <w:proofErr w:type="spellEnd"/>
            <w:r w:rsidRPr="00443535">
              <w:rPr>
                <w:rFonts w:ascii="Times New Roman" w:hAnsi="Times New Roman" w:cs="Times New Roman"/>
              </w:rPr>
              <w:t xml:space="preserve"> ,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де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proofErr w:type="spellStart"/>
            <w:r w:rsidRPr="00443535">
              <w:rPr>
                <w:rFonts w:ascii="Times New Roman" w:hAnsi="Times New Roman" w:cs="Times New Roman"/>
              </w:rPr>
              <w:t>Вфакт</w:t>
            </w:r>
            <w:proofErr w:type="spellEnd"/>
            <w:r w:rsidRPr="00443535">
              <w:rPr>
                <w:rFonts w:ascii="Times New Roman" w:hAnsi="Times New Roman" w:cs="Times New Roman"/>
              </w:rPr>
              <w:t xml:space="preserve"> – фактична вартість купівлі Постачальником обсягів електроенергії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Споживача у </w:t>
            </w:r>
            <w:proofErr w:type="spellStart"/>
            <w:r w:rsidRPr="00443535">
              <w:rPr>
                <w:rFonts w:ascii="Times New Roman" w:hAnsi="Times New Roman" w:cs="Times New Roman"/>
              </w:rPr>
              <w:t>ДП</w:t>
            </w:r>
            <w:proofErr w:type="spellEnd"/>
            <w:r w:rsidRPr="0044353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43535">
              <w:rPr>
                <w:rFonts w:ascii="Times New Roman" w:hAnsi="Times New Roman" w:cs="Times New Roman"/>
              </w:rPr>
              <w:t>Енергоринок</w:t>
            </w:r>
            <w:proofErr w:type="spellEnd"/>
            <w:r w:rsidRPr="00443535">
              <w:rPr>
                <w:rFonts w:ascii="Times New Roman" w:hAnsi="Times New Roman" w:cs="Times New Roman"/>
              </w:rPr>
              <w:t xml:space="preserve">» з урахуванням ПДВ, яка визначається як сума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добутків погодинних обсягів споживання електроенергії Споживачем та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фактичної ціни години за кожну годину кожної доби розрахункового періоду;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proofErr w:type="spellStart"/>
            <w:r w:rsidRPr="00443535">
              <w:rPr>
                <w:rFonts w:ascii="Times New Roman" w:hAnsi="Times New Roman" w:cs="Times New Roman"/>
              </w:rPr>
              <w:t>Wфакт</w:t>
            </w:r>
            <w:proofErr w:type="spellEnd"/>
            <w:r w:rsidRPr="00443535">
              <w:rPr>
                <w:rFonts w:ascii="Times New Roman" w:hAnsi="Times New Roman" w:cs="Times New Roman"/>
              </w:rPr>
              <w:t xml:space="preserve"> – фактичні обсяги споживання електроенергії Споживачем у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розрахунковому періоді,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proofErr w:type="spellStart"/>
            <w:r w:rsidRPr="00443535">
              <w:rPr>
                <w:rFonts w:ascii="Times New Roman" w:hAnsi="Times New Roman" w:cs="Times New Roman"/>
              </w:rPr>
              <w:t>Ппост</w:t>
            </w:r>
            <w:proofErr w:type="spellEnd"/>
            <w:r w:rsidRPr="00443535">
              <w:rPr>
                <w:rFonts w:ascii="Times New Roman" w:hAnsi="Times New Roman" w:cs="Times New Roman"/>
              </w:rPr>
              <w:t xml:space="preserve"> – коефіцієнт прибутковості Постачальника. Для цієї комерційної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пропозиції </w:t>
            </w:r>
            <w:proofErr w:type="spellStart"/>
            <w:r w:rsidRPr="00443535">
              <w:rPr>
                <w:rFonts w:ascii="Times New Roman" w:hAnsi="Times New Roman" w:cs="Times New Roman"/>
              </w:rPr>
              <w:t>Ппост</w:t>
            </w:r>
            <w:proofErr w:type="spellEnd"/>
            <w:r w:rsidRPr="00443535">
              <w:rPr>
                <w:rFonts w:ascii="Times New Roman" w:hAnsi="Times New Roman" w:cs="Times New Roman"/>
              </w:rPr>
              <w:t xml:space="preserve"> = 1,15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proofErr w:type="spellStart"/>
            <w:r w:rsidRPr="00443535">
              <w:rPr>
                <w:rFonts w:ascii="Times New Roman" w:hAnsi="Times New Roman" w:cs="Times New Roman"/>
              </w:rPr>
              <w:t>Цроз</w:t>
            </w:r>
            <w:proofErr w:type="spellEnd"/>
            <w:r w:rsidRPr="00443535">
              <w:rPr>
                <w:rFonts w:ascii="Times New Roman" w:hAnsi="Times New Roman" w:cs="Times New Roman"/>
              </w:rPr>
              <w:t xml:space="preserve"> — тариф на розподіл 2 класу, затверджений НКРЕКП на відповідний </w:t>
            </w:r>
          </w:p>
          <w:p w:rsidR="00443535" w:rsidRPr="00381BE7" w:rsidRDefault="00443535" w:rsidP="00443535">
            <w:pPr>
              <w:rPr>
                <w:rFonts w:ascii="Times New Roman" w:hAnsi="Times New Roman" w:cs="Times New Roman"/>
                <w:lang w:val="ru-RU"/>
              </w:rPr>
            </w:pPr>
            <w:r w:rsidRPr="00443535">
              <w:rPr>
                <w:rFonts w:ascii="Times New Roman" w:hAnsi="Times New Roman" w:cs="Times New Roman"/>
              </w:rPr>
              <w:t xml:space="preserve">розрахунковий період з урахуванням ПДВ. </w:t>
            </w:r>
          </w:p>
        </w:tc>
      </w:tr>
      <w:tr w:rsidR="00443535" w:rsidTr="00443535">
        <w:tc>
          <w:tcPr>
            <w:tcW w:w="1384" w:type="dxa"/>
          </w:tcPr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Територія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здійснення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ліцензованої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діяльності </w:t>
            </w:r>
          </w:p>
          <w:p w:rsidR="00443535" w:rsidRDefault="00443535" w:rsidP="00443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</w:tcPr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>-АТ «</w:t>
            </w:r>
            <w:r>
              <w:rPr>
                <w:rFonts w:ascii="Times New Roman" w:hAnsi="Times New Roman" w:cs="Times New Roman"/>
                <w:lang w:val="ru-RU"/>
              </w:rPr>
              <w:t>МАРГАНЕЦ</w:t>
            </w:r>
            <w:r w:rsidRPr="00443535">
              <w:rPr>
                <w:rFonts w:ascii="Times New Roman" w:hAnsi="Times New Roman" w:cs="Times New Roman"/>
              </w:rPr>
              <w:t xml:space="preserve">ЬКИЙ ГЗК» здійснює постачання електричної енергії на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території впровадження господарської діяльності ліцензованої діяльності з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розподілу електричної енергії оператора системи розподілу АТ “ДТЕК </w:t>
            </w:r>
          </w:p>
          <w:p w:rsidR="00443535" w:rsidRDefault="00443535" w:rsidP="00381BE7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ДНІПРОВСЬКІ ЕЛЕКТРОМЕРЕЖІ” - Дніпропетровській області. </w:t>
            </w:r>
          </w:p>
        </w:tc>
      </w:tr>
      <w:tr w:rsidR="00443535" w:rsidTr="00443535">
        <w:tc>
          <w:tcPr>
            <w:tcW w:w="1384" w:type="dxa"/>
          </w:tcPr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Терміни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lastRenderedPageBreak/>
              <w:t xml:space="preserve">оплати </w:t>
            </w:r>
          </w:p>
          <w:p w:rsidR="00443535" w:rsidRDefault="00443535" w:rsidP="00443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</w:tcPr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lastRenderedPageBreak/>
              <w:t xml:space="preserve">Оплата планових обсягів електричної енергії здійснюється Споживачем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lastRenderedPageBreak/>
              <w:t xml:space="preserve">самостійно (без виставлених рахунків) виключно в грошовій формі шляхом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перерахування </w:t>
            </w:r>
            <w:proofErr w:type="spellStart"/>
            <w:r w:rsidRPr="00443535">
              <w:rPr>
                <w:rFonts w:ascii="Times New Roman" w:hAnsi="Times New Roman" w:cs="Times New Roman"/>
              </w:rPr>
              <w:t>іх</w:t>
            </w:r>
            <w:proofErr w:type="spellEnd"/>
            <w:r w:rsidRPr="00443535">
              <w:rPr>
                <w:rFonts w:ascii="Times New Roman" w:hAnsi="Times New Roman" w:cs="Times New Roman"/>
              </w:rPr>
              <w:t xml:space="preserve"> на поточний рахунок </w:t>
            </w:r>
            <w:proofErr w:type="spellStart"/>
            <w:r w:rsidRPr="00443535">
              <w:rPr>
                <w:rFonts w:ascii="Times New Roman" w:hAnsi="Times New Roman" w:cs="Times New Roman"/>
              </w:rPr>
              <w:t>Електропостачальника</w:t>
            </w:r>
            <w:proofErr w:type="spellEnd"/>
            <w:r w:rsidRPr="00443535">
              <w:rPr>
                <w:rFonts w:ascii="Times New Roman" w:hAnsi="Times New Roman" w:cs="Times New Roman"/>
              </w:rPr>
              <w:t xml:space="preserve"> шляхом 100%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попередньої оплати до 25 числа місяця, що передує місяцю постачання.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Датою здійснення оплати є дата, на яку оплачена сума коштів зараховується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на поточний рахунок Постачальника.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Сума переплати/недоплати Споживача, яка виникла в наслідок різниці між Ц та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proofErr w:type="spellStart"/>
            <w:r w:rsidRPr="00443535">
              <w:rPr>
                <w:rFonts w:ascii="Times New Roman" w:hAnsi="Times New Roman" w:cs="Times New Roman"/>
              </w:rPr>
              <w:t>Цфакт</w:t>
            </w:r>
            <w:proofErr w:type="spellEnd"/>
            <w:r w:rsidRPr="00443535">
              <w:rPr>
                <w:rFonts w:ascii="Times New Roman" w:hAnsi="Times New Roman" w:cs="Times New Roman"/>
              </w:rPr>
              <w:t xml:space="preserve"> визначається після завершення розрахункового періоду. Сума переплати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Споживача зараховується в якості оплати наступного розрахункового періоду, або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за зверненням Споживача, повертається Постачальником на поточний рахунок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Споживача. Сума недоплати Споживача підлягає безумовній оплаті Споживачем </w:t>
            </w:r>
          </w:p>
          <w:p w:rsidR="00443535" w:rsidRDefault="00443535" w:rsidP="00381BE7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не пізніше 3 робочих днів з дня отримання рахунку. </w:t>
            </w:r>
          </w:p>
        </w:tc>
      </w:tr>
      <w:tr w:rsidR="00443535" w:rsidTr="00443535">
        <w:tc>
          <w:tcPr>
            <w:tcW w:w="1384" w:type="dxa"/>
          </w:tcPr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lastRenderedPageBreak/>
              <w:t xml:space="preserve">Подання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щомісячної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заявки </w:t>
            </w:r>
          </w:p>
          <w:p w:rsidR="00443535" w:rsidRDefault="00443535" w:rsidP="00443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</w:tcPr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Щомісячно, до 15-го числа (включно) місяця, що передує розрахунковому,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Споживач надає Постачальнику в письмовій формі відомості про очікуване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споживання електричної енергії в розрахунковому місяці з розбивкою за точками </w:t>
            </w:r>
          </w:p>
          <w:p w:rsidR="00443535" w:rsidRDefault="00443535" w:rsidP="00381BE7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обліку відповідно до ЕІС кодів. </w:t>
            </w:r>
          </w:p>
        </w:tc>
      </w:tr>
      <w:tr w:rsidR="00443535" w:rsidTr="00443535">
        <w:tc>
          <w:tcPr>
            <w:tcW w:w="1384" w:type="dxa"/>
          </w:tcPr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Коригування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замовлених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обсягів </w:t>
            </w:r>
          </w:p>
          <w:p w:rsidR="00443535" w:rsidRDefault="00443535" w:rsidP="00443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</w:tcPr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В разі необхідності Споживач може скоригувати замовлений обсяг купівлі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електричної енергії до 12-го числа (включно) розрахункового місяця. Відомості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про скориговані замовлені обсяги купівлі електричної енергії Споживач надає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Постачальнику в письмовій формі за точками обліку відповідно до ЕІС кодів.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Загальний скоригований замовлений обсяг купівлі електричної енергії Споживача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>не пови</w:t>
            </w:r>
            <w:r w:rsidR="00B3489C">
              <w:rPr>
                <w:rFonts w:ascii="Times New Roman" w:hAnsi="Times New Roman" w:cs="Times New Roman"/>
              </w:rPr>
              <w:t>нен відрізнятись більш ніж на 1</w:t>
            </w:r>
            <w:r w:rsidR="00B3489C">
              <w:rPr>
                <w:rFonts w:ascii="Times New Roman" w:hAnsi="Times New Roman" w:cs="Times New Roman"/>
                <w:lang w:val="ru-RU"/>
              </w:rPr>
              <w:t>0</w:t>
            </w:r>
            <w:r w:rsidRPr="00443535">
              <w:rPr>
                <w:rFonts w:ascii="Times New Roman" w:hAnsi="Times New Roman" w:cs="Times New Roman"/>
              </w:rPr>
              <w:t xml:space="preserve">% в бік збільшення від початкового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замовленого обсягу купівлі електричної енергії.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Оплата вартості додатково замовлених обсягів купівлі електричної енергії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здійснюється Споживачем самостійно до 12-го числа (включно) розрахункового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періоду. Вартість додатково замовлених обсягів визначається за формулою: </w:t>
            </w:r>
            <w:proofErr w:type="spellStart"/>
            <w:r w:rsidRPr="00443535">
              <w:rPr>
                <w:rFonts w:ascii="Times New Roman" w:hAnsi="Times New Roman" w:cs="Times New Roman"/>
              </w:rPr>
              <w:t>ДЗ</w:t>
            </w:r>
            <w:proofErr w:type="spellEnd"/>
            <w:r w:rsidRPr="00443535">
              <w:rPr>
                <w:rFonts w:ascii="Times New Roman" w:hAnsi="Times New Roman" w:cs="Times New Roman"/>
              </w:rPr>
              <w:t xml:space="preserve"> =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Wдод_зам *Ц , де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Wдод_зам – додатково замовлені споживачем обсяги споживання на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розрахунковий період,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Ц – прогнозована ціна (тариф), механізм визначення якої вказаний у розділі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«Ціна» цієї комерційної пропозиції.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Датою здійснення оплати є дата, на яку оплачена сума коштів зараховується на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поточний рахунок Постачальника.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Відомості про скориговані замовлені обсяги купівлі електричної енергії,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отримані Постачальником після 12-го числа розрахункового місяця, не </w:t>
            </w:r>
          </w:p>
          <w:p w:rsidR="00443535" w:rsidRDefault="00443535" w:rsidP="00381BE7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розглядаються. </w:t>
            </w:r>
          </w:p>
        </w:tc>
      </w:tr>
      <w:tr w:rsidR="00443535" w:rsidTr="00443535">
        <w:tc>
          <w:tcPr>
            <w:tcW w:w="1384" w:type="dxa"/>
          </w:tcPr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Штраф за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перевищення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фактичного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споживання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від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замовленого </w:t>
            </w:r>
          </w:p>
          <w:p w:rsidR="00443535" w:rsidRDefault="00443535" w:rsidP="00443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</w:tcPr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За перевищення замовлених обсягів споживання електричної енергії в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розрахунковому місяці (відповідно до розділу «Подання щомісячної заявки» з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врахуванням розділу «Коригування замовлених обсягів» цієї комерційної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пропозиції) на величину, що перевищує 5%, Споживач сплачує Постачальнику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штраф у розмірі 2 % від вартості різниці між фактичним та замовленим обсягом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>за фактичною ціною (тарифом) (</w:t>
            </w:r>
            <w:proofErr w:type="spellStart"/>
            <w:r w:rsidRPr="00443535">
              <w:rPr>
                <w:rFonts w:ascii="Times New Roman" w:hAnsi="Times New Roman" w:cs="Times New Roman"/>
              </w:rPr>
              <w:t>Цфакт</w:t>
            </w:r>
            <w:proofErr w:type="spellEnd"/>
            <w:r w:rsidRPr="00443535">
              <w:rPr>
                <w:rFonts w:ascii="Times New Roman" w:hAnsi="Times New Roman" w:cs="Times New Roman"/>
              </w:rPr>
              <w:t xml:space="preserve">), механізм визначення якої вказаний у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розділі «Ціна» цієї комерційної пропозиції).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Нараховані суми штрафу мають бути сплачені Споживачем протягом 5 робочих </w:t>
            </w:r>
          </w:p>
          <w:p w:rsidR="00443535" w:rsidRDefault="00443535" w:rsidP="00381BE7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днів з дня отримання рахунка від Постачальника. </w:t>
            </w:r>
          </w:p>
        </w:tc>
      </w:tr>
      <w:tr w:rsidR="00443535" w:rsidTr="00443535">
        <w:tc>
          <w:tcPr>
            <w:tcW w:w="1384" w:type="dxa"/>
          </w:tcPr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Строк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надання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рахунку за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спожиту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електричну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енергію та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строк його </w:t>
            </w:r>
          </w:p>
          <w:p w:rsidR="00443535" w:rsidRDefault="00443535" w:rsidP="00381BE7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оплати </w:t>
            </w:r>
          </w:p>
        </w:tc>
        <w:tc>
          <w:tcPr>
            <w:tcW w:w="8187" w:type="dxa"/>
          </w:tcPr>
          <w:p w:rsidR="00443535" w:rsidRPr="00443535" w:rsidRDefault="00B3489C" w:rsidP="00443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Постачальник до </w:t>
            </w:r>
            <w:r>
              <w:rPr>
                <w:rFonts w:ascii="Times New Roman" w:hAnsi="Times New Roman" w:cs="Times New Roman"/>
                <w:lang w:val="ru-RU"/>
              </w:rPr>
              <w:t>12</w:t>
            </w:r>
            <w:r w:rsidR="00443535" w:rsidRPr="00443535">
              <w:rPr>
                <w:rFonts w:ascii="Times New Roman" w:hAnsi="Times New Roman" w:cs="Times New Roman"/>
              </w:rPr>
              <w:t xml:space="preserve"> числа включно місяця, наступного за розрахунковим,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оформлює Акт купівлі-продажу електричної енергії за місяць та в цей же строк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надає його Споживачу. Разом з Актом купівлі-продажу електричної енергії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Постачальник надає рахунок на оплату фактично використаної електричної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енергії.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Оплата рахунка за фактичну використану електричну енергію Постачальника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має бути здійснена Споживачем протягом 3 робочих днів від дня його отримання. </w:t>
            </w:r>
          </w:p>
          <w:p w:rsidR="00443535" w:rsidRDefault="00443535" w:rsidP="00443535">
            <w:pPr>
              <w:rPr>
                <w:rFonts w:ascii="Times New Roman" w:hAnsi="Times New Roman" w:cs="Times New Roman"/>
              </w:rPr>
            </w:pPr>
          </w:p>
        </w:tc>
      </w:tr>
      <w:tr w:rsidR="00443535" w:rsidTr="00443535">
        <w:tc>
          <w:tcPr>
            <w:tcW w:w="1384" w:type="dxa"/>
          </w:tcPr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Розмір пені за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порушення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строків </w:t>
            </w:r>
          </w:p>
          <w:p w:rsidR="00443535" w:rsidRPr="00443535" w:rsidRDefault="00443535" w:rsidP="00381BE7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оплати </w:t>
            </w:r>
          </w:p>
        </w:tc>
        <w:tc>
          <w:tcPr>
            <w:tcW w:w="8187" w:type="dxa"/>
          </w:tcPr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У разі несвоєчасної оплати платежів, обумовлених цією комерційною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пропозицією, у тому числі нездійснення попередньої оплати та оплати додатково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замовлених обсягів купівлі електричної енергії, Споживач сплачує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Постачальнику пеню у розмірі подвійної облікової ставки НБУ від суми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заборгованості за кожний день прострочення платежу, враховуючи день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lastRenderedPageBreak/>
              <w:t xml:space="preserve">фактичної оплати.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Пеня сплачується на поточний рахунок Постачальника, який вказується в </w:t>
            </w:r>
          </w:p>
          <w:p w:rsidR="00443535" w:rsidRPr="00443535" w:rsidRDefault="00443535" w:rsidP="00381BE7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рахунках, протягом 5 робочих днів з дня отримання рахунка. </w:t>
            </w:r>
          </w:p>
        </w:tc>
      </w:tr>
      <w:tr w:rsidR="00443535" w:rsidTr="00443535">
        <w:tc>
          <w:tcPr>
            <w:tcW w:w="1384" w:type="dxa"/>
          </w:tcPr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lastRenderedPageBreak/>
              <w:t xml:space="preserve">Штраф за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дострокове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припинення </w:t>
            </w:r>
          </w:p>
          <w:p w:rsidR="00443535" w:rsidRPr="00443535" w:rsidRDefault="00443535" w:rsidP="00381BE7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дії Договору </w:t>
            </w:r>
          </w:p>
        </w:tc>
        <w:tc>
          <w:tcPr>
            <w:tcW w:w="8187" w:type="dxa"/>
          </w:tcPr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Не передбачено.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</w:p>
        </w:tc>
      </w:tr>
      <w:tr w:rsidR="00443535" w:rsidTr="00443535">
        <w:tc>
          <w:tcPr>
            <w:tcW w:w="1384" w:type="dxa"/>
          </w:tcPr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Можливість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надання </w:t>
            </w:r>
          </w:p>
          <w:p w:rsidR="00443535" w:rsidRPr="00443535" w:rsidRDefault="00443535" w:rsidP="00381BE7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пільг, субсидій </w:t>
            </w:r>
          </w:p>
        </w:tc>
        <w:tc>
          <w:tcPr>
            <w:tcW w:w="8187" w:type="dxa"/>
          </w:tcPr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Не надаються.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</w:p>
        </w:tc>
      </w:tr>
      <w:tr w:rsidR="00443535" w:rsidTr="00443535">
        <w:tc>
          <w:tcPr>
            <w:tcW w:w="1384" w:type="dxa"/>
          </w:tcPr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Можливість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постачання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захищеним </w:t>
            </w:r>
          </w:p>
          <w:p w:rsidR="00443535" w:rsidRPr="00443535" w:rsidRDefault="00443535" w:rsidP="00381BE7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Споживачам </w:t>
            </w:r>
          </w:p>
        </w:tc>
        <w:tc>
          <w:tcPr>
            <w:tcW w:w="8187" w:type="dxa"/>
          </w:tcPr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Постачання електричної енергії захищеним Споживачам здійснюється.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Для забезпечення постачання електричної енергії необхідної для завершення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технологічного процесу та електропостачання струмоприймачів захищеного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Споживача на протязі одного розрахункового періоду, Споживач зобов’язаний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накопичити на рахунку Постачальника необхідний для цього обсяг коштів (далі –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накопичувальний аванс).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Накопичувальний аванс Споживачем здійснюється у обсязі, необхідному для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забезпечення захищеності протягом одного розрахункового періоду за цінами, які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діють на день здійснення платежу. Споживач самостійно щомісячно визначає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суму авансового платежу за електроенергію для захищених об’єктів виходячи з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розрахункової суми оплати </w:t>
            </w:r>
            <w:proofErr w:type="spellStart"/>
            <w:r w:rsidRPr="00443535">
              <w:rPr>
                <w:rFonts w:ascii="Times New Roman" w:hAnsi="Times New Roman" w:cs="Times New Roman"/>
              </w:rPr>
              <w:t>електроспоживання</w:t>
            </w:r>
            <w:proofErr w:type="spellEnd"/>
            <w:r w:rsidRPr="00443535">
              <w:rPr>
                <w:rFonts w:ascii="Times New Roman" w:hAnsi="Times New Roman" w:cs="Times New Roman"/>
              </w:rPr>
              <w:t xml:space="preserve"> захищених об’єктів на добу і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строку, протягом якого Споживач бажає використовувати захищеність </w:t>
            </w:r>
          </w:p>
          <w:p w:rsidR="00443535" w:rsidRPr="00443535" w:rsidRDefault="00443535" w:rsidP="00381BE7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електропостачання та забезпечувати режим електропостачання на цьому рівні. </w:t>
            </w:r>
          </w:p>
        </w:tc>
      </w:tr>
      <w:tr w:rsidR="00443535" w:rsidTr="00443535">
        <w:tc>
          <w:tcPr>
            <w:tcW w:w="1384" w:type="dxa"/>
          </w:tcPr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Розмір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компенсації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Споживачу за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недодержання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>Постачальник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ом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комерційної </w:t>
            </w:r>
          </w:p>
          <w:p w:rsidR="00443535" w:rsidRPr="00443535" w:rsidRDefault="00443535" w:rsidP="00381BE7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якості послуг </w:t>
            </w:r>
          </w:p>
        </w:tc>
        <w:tc>
          <w:tcPr>
            <w:tcW w:w="8187" w:type="dxa"/>
          </w:tcPr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Компенсація за недотримання Постачальником комерційної якості надання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послуг з електропостачання надається у порядку та розмірі, визначеному Регулятором.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</w:p>
        </w:tc>
      </w:tr>
      <w:tr w:rsidR="00443535" w:rsidTr="00443535">
        <w:tc>
          <w:tcPr>
            <w:tcW w:w="1384" w:type="dxa"/>
          </w:tcPr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Термін дії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>Договору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</w:tcPr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Договір набирає чинності з дня, наступного за днем отримання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>АКЦІ</w:t>
            </w:r>
            <w:r w:rsidR="00B3489C">
              <w:rPr>
                <w:rFonts w:ascii="Times New Roman" w:hAnsi="Times New Roman" w:cs="Times New Roman"/>
              </w:rPr>
              <w:t>ОНЕРНИМ ТОВАРИСТВОМ «МАРГАНЕЦЬКИЙ</w:t>
            </w:r>
            <w:r w:rsidRPr="00443535">
              <w:rPr>
                <w:rFonts w:ascii="Times New Roman" w:hAnsi="Times New Roman" w:cs="Times New Roman"/>
              </w:rPr>
              <w:t xml:space="preserve"> ГІРНИЧО</w:t>
            </w:r>
            <w:r w:rsidR="00B3489C">
              <w:rPr>
                <w:rFonts w:ascii="Times New Roman" w:hAnsi="Times New Roman" w:cs="Times New Roman"/>
              </w:rPr>
              <w:t>-</w:t>
            </w:r>
            <w:r w:rsidRPr="00443535">
              <w:rPr>
                <w:rFonts w:ascii="Times New Roman" w:hAnsi="Times New Roman" w:cs="Times New Roman"/>
              </w:rPr>
              <w:t xml:space="preserve">ЗБАГАЧУВАЛЬНИЙ КОМБІНАТ» заяви-приєднання Споживача до умов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договору про постачання електричної енергії споживачу, в якій вказано про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обрання Комерційної пропозиції № 1, якщо протягом трьох робочих днів,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Споживачу не буде повідомлено про невідповідність його критеріям обраній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комерційній пропозиції.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Договір діє до моменту початку постачання електричної енергії Споживачу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іншим Постачальником.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У разі, якщо на момент подання заяви-приєднання до Договору на об'єкт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Споживача було припинено/призупинено постачання електричної енергії або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надання послуг з розподілу електричної енергії, то постачання здійснюється після </w:t>
            </w:r>
          </w:p>
          <w:p w:rsidR="00443535" w:rsidRPr="00381BE7" w:rsidRDefault="00443535" w:rsidP="00443535">
            <w:pPr>
              <w:rPr>
                <w:rFonts w:ascii="Times New Roman" w:hAnsi="Times New Roman" w:cs="Times New Roman"/>
                <w:lang w:val="ru-RU"/>
              </w:rPr>
            </w:pPr>
            <w:r w:rsidRPr="00443535">
              <w:rPr>
                <w:rFonts w:ascii="Times New Roman" w:hAnsi="Times New Roman" w:cs="Times New Roman"/>
              </w:rPr>
              <w:t xml:space="preserve">повного розрахунку з оператором системи розподілу за раніше надані послуги. </w:t>
            </w:r>
          </w:p>
        </w:tc>
      </w:tr>
      <w:tr w:rsidR="00381BE7" w:rsidTr="00443535">
        <w:tc>
          <w:tcPr>
            <w:tcW w:w="1384" w:type="dxa"/>
          </w:tcPr>
          <w:p w:rsidR="00381BE7" w:rsidRPr="00443535" w:rsidRDefault="00381BE7" w:rsidP="00381BE7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Оплата послуг </w:t>
            </w:r>
          </w:p>
          <w:p w:rsidR="00381BE7" w:rsidRPr="00443535" w:rsidRDefault="00381BE7" w:rsidP="00381BE7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з розподілу </w:t>
            </w:r>
          </w:p>
        </w:tc>
        <w:tc>
          <w:tcPr>
            <w:tcW w:w="8187" w:type="dxa"/>
          </w:tcPr>
          <w:p w:rsidR="00381BE7" w:rsidRPr="00443535" w:rsidRDefault="00381BE7" w:rsidP="00381BE7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Оплата за надання послуг з розподілу електричної енергії здійснюється </w:t>
            </w:r>
          </w:p>
          <w:p w:rsidR="00381BE7" w:rsidRPr="00443535" w:rsidRDefault="00381BE7" w:rsidP="00381BE7">
            <w:pPr>
              <w:rPr>
                <w:rFonts w:ascii="Times New Roman" w:hAnsi="Times New Roman" w:cs="Times New Roman"/>
              </w:rPr>
            </w:pPr>
            <w:proofErr w:type="spellStart"/>
            <w:r w:rsidRPr="00443535">
              <w:rPr>
                <w:rFonts w:ascii="Times New Roman" w:hAnsi="Times New Roman" w:cs="Times New Roman"/>
              </w:rPr>
              <w:t>Електропостачальником</w:t>
            </w:r>
            <w:proofErr w:type="spellEnd"/>
            <w:r w:rsidRPr="00443535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81BE7" w:rsidTr="00443535">
        <w:tc>
          <w:tcPr>
            <w:tcW w:w="1384" w:type="dxa"/>
          </w:tcPr>
          <w:p w:rsidR="00381BE7" w:rsidRPr="00443535" w:rsidRDefault="00381BE7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>Інші умови</w:t>
            </w:r>
          </w:p>
        </w:tc>
        <w:tc>
          <w:tcPr>
            <w:tcW w:w="8187" w:type="dxa"/>
          </w:tcPr>
          <w:p w:rsidR="00381BE7" w:rsidRPr="00443535" w:rsidRDefault="00381BE7" w:rsidP="00381BE7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Інформування Споживача, з яким укладено Договір, про зміни в умовах Договору, про закінчення терміну дії, зміну тарифів, суми до сплати по рахунках, виставлених згідно з умовами Договору, строки їх оплати, надсилання попередження про відключення за заборгованість, іншу інформацію, яка стосується взаємовідносин Сторін або може бути корисною для Споживача, може </w:t>
            </w:r>
          </w:p>
          <w:p w:rsidR="00381BE7" w:rsidRPr="00443535" w:rsidRDefault="00381BE7" w:rsidP="00381BE7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здійснюватися шляхом направлення відповідної інформації: </w:t>
            </w:r>
          </w:p>
          <w:p w:rsidR="00381BE7" w:rsidRPr="00443535" w:rsidRDefault="00381BE7" w:rsidP="00381BE7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>- засобами електронного зв'язку на електронну адресу вказану у заяві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43535">
              <w:rPr>
                <w:rFonts w:ascii="Times New Roman" w:hAnsi="Times New Roman" w:cs="Times New Roman"/>
              </w:rPr>
              <w:t xml:space="preserve">приєднання до умов договору, </w:t>
            </w:r>
          </w:p>
          <w:p w:rsidR="00381BE7" w:rsidRPr="00443535" w:rsidRDefault="00381BE7" w:rsidP="00381BE7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- шляхом надсилання письмових поштових повідомлень або </w:t>
            </w:r>
            <w:proofErr w:type="spellStart"/>
            <w:r w:rsidRPr="00443535">
              <w:rPr>
                <w:rFonts w:ascii="Times New Roman" w:hAnsi="Times New Roman" w:cs="Times New Roman"/>
              </w:rPr>
              <w:t>нарочно</w:t>
            </w:r>
            <w:proofErr w:type="spellEnd"/>
            <w:r w:rsidRPr="00443535">
              <w:rPr>
                <w:rFonts w:ascii="Times New Roman" w:hAnsi="Times New Roman" w:cs="Times New Roman"/>
              </w:rPr>
              <w:t xml:space="preserve"> з </w:t>
            </w:r>
          </w:p>
          <w:p w:rsidR="00381BE7" w:rsidRPr="00443535" w:rsidRDefault="00381BE7" w:rsidP="00381BE7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lastRenderedPageBreak/>
              <w:t xml:space="preserve">обов'язковим підтвердженням Споживача про отримання. </w:t>
            </w:r>
          </w:p>
        </w:tc>
      </w:tr>
    </w:tbl>
    <w:p w:rsidR="00443535" w:rsidRPr="00443535" w:rsidRDefault="00443535" w:rsidP="00443535">
      <w:pPr>
        <w:spacing w:after="0"/>
        <w:rPr>
          <w:rFonts w:ascii="Times New Roman" w:hAnsi="Times New Roman" w:cs="Times New Roman"/>
        </w:rPr>
      </w:pPr>
    </w:p>
    <w:p w:rsidR="00443535" w:rsidRPr="00443535" w:rsidRDefault="00443535" w:rsidP="00443535">
      <w:pPr>
        <w:spacing w:after="0"/>
        <w:rPr>
          <w:rFonts w:ascii="Times New Roman" w:hAnsi="Times New Roman" w:cs="Times New Roman"/>
        </w:rPr>
      </w:pPr>
    </w:p>
    <w:p w:rsidR="00443535" w:rsidRPr="00443535" w:rsidRDefault="00443535" w:rsidP="00443535">
      <w:pPr>
        <w:spacing w:after="0"/>
        <w:rPr>
          <w:rFonts w:ascii="Times New Roman" w:hAnsi="Times New Roman" w:cs="Times New Roman"/>
        </w:rPr>
      </w:pPr>
    </w:p>
    <w:p w:rsidR="00443535" w:rsidRPr="00443535" w:rsidRDefault="00381BE7" w:rsidP="00381BE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</w:p>
    <w:p w:rsidR="00443535" w:rsidRPr="00443535" w:rsidRDefault="00381BE7" w:rsidP="00381BE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</w:p>
    <w:p w:rsidR="00443535" w:rsidRPr="00443535" w:rsidRDefault="00381BE7" w:rsidP="00381BE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="00443535" w:rsidRPr="00443535">
        <w:rPr>
          <w:rFonts w:ascii="Times New Roman" w:hAnsi="Times New Roman" w:cs="Times New Roman"/>
        </w:rPr>
        <w:t xml:space="preserve"> </w:t>
      </w:r>
    </w:p>
    <w:p w:rsidR="00443535" w:rsidRPr="00443535" w:rsidRDefault="00381BE7" w:rsidP="00381BE7">
      <w:pP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</w:p>
    <w:p w:rsidR="00443535" w:rsidRPr="00443535" w:rsidRDefault="00443535" w:rsidP="00443535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1BE7" w:rsidTr="00381BE7">
        <w:tc>
          <w:tcPr>
            <w:tcW w:w="4785" w:type="dxa"/>
          </w:tcPr>
          <w:p w:rsidR="00381BE7" w:rsidRDefault="00381BE7" w:rsidP="00381B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3535">
              <w:rPr>
                <w:rFonts w:ascii="Times New Roman" w:hAnsi="Times New Roman" w:cs="Times New Roman"/>
              </w:rPr>
              <w:t>ПОСТАЧАЛЬНИК</w:t>
            </w:r>
          </w:p>
          <w:p w:rsidR="00381BE7" w:rsidRPr="00381BE7" w:rsidRDefault="00381BE7" w:rsidP="00381B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6" w:type="dxa"/>
          </w:tcPr>
          <w:p w:rsidR="00381BE7" w:rsidRDefault="00381BE7" w:rsidP="00381BE7">
            <w:pPr>
              <w:jc w:val="center"/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>СПОЖИВАЧ</w:t>
            </w:r>
          </w:p>
        </w:tc>
      </w:tr>
      <w:tr w:rsidR="00381BE7" w:rsidTr="00381BE7">
        <w:tc>
          <w:tcPr>
            <w:tcW w:w="4785" w:type="dxa"/>
          </w:tcPr>
          <w:p w:rsidR="00381BE7" w:rsidRDefault="00381BE7" w:rsidP="00381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</w:t>
            </w:r>
          </w:p>
        </w:tc>
        <w:tc>
          <w:tcPr>
            <w:tcW w:w="4786" w:type="dxa"/>
          </w:tcPr>
          <w:p w:rsidR="00381BE7" w:rsidRPr="00381BE7" w:rsidRDefault="00381BE7" w:rsidP="00381B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</w:t>
            </w:r>
          </w:p>
        </w:tc>
      </w:tr>
      <w:tr w:rsidR="00381BE7" w:rsidTr="00381BE7">
        <w:tc>
          <w:tcPr>
            <w:tcW w:w="4785" w:type="dxa"/>
          </w:tcPr>
          <w:p w:rsidR="00381BE7" w:rsidRPr="00381BE7" w:rsidRDefault="00381BE7" w:rsidP="00381B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</w:t>
            </w:r>
          </w:p>
        </w:tc>
        <w:tc>
          <w:tcPr>
            <w:tcW w:w="4786" w:type="dxa"/>
          </w:tcPr>
          <w:p w:rsidR="00381BE7" w:rsidRPr="00381BE7" w:rsidRDefault="00381BE7" w:rsidP="00381B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</w:t>
            </w:r>
          </w:p>
        </w:tc>
      </w:tr>
      <w:tr w:rsidR="00381BE7" w:rsidTr="00381BE7">
        <w:tc>
          <w:tcPr>
            <w:tcW w:w="4785" w:type="dxa"/>
          </w:tcPr>
          <w:p w:rsidR="00381BE7" w:rsidRDefault="00381BE7" w:rsidP="00381BE7">
            <w:pPr>
              <w:jc w:val="center"/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>(Посада, П.І.Б., підпис)</w:t>
            </w:r>
          </w:p>
        </w:tc>
        <w:tc>
          <w:tcPr>
            <w:tcW w:w="4786" w:type="dxa"/>
          </w:tcPr>
          <w:p w:rsidR="00381BE7" w:rsidRDefault="00381BE7" w:rsidP="00381BE7">
            <w:pPr>
              <w:jc w:val="center"/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>(Посада, П.І.Б., підпис)</w:t>
            </w:r>
          </w:p>
        </w:tc>
      </w:tr>
      <w:tr w:rsidR="00381BE7" w:rsidTr="00381BE7">
        <w:tc>
          <w:tcPr>
            <w:tcW w:w="4785" w:type="dxa"/>
          </w:tcPr>
          <w:p w:rsidR="00381BE7" w:rsidRPr="00443535" w:rsidRDefault="00381BE7" w:rsidP="00381BE7">
            <w:pPr>
              <w:jc w:val="center"/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>“___”_____________20____.</w:t>
            </w:r>
          </w:p>
        </w:tc>
        <w:tc>
          <w:tcPr>
            <w:tcW w:w="4786" w:type="dxa"/>
          </w:tcPr>
          <w:p w:rsidR="00381BE7" w:rsidRPr="00443535" w:rsidRDefault="00381BE7" w:rsidP="00381BE7">
            <w:pPr>
              <w:jc w:val="center"/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>“___”_________________20_____.</w:t>
            </w:r>
          </w:p>
        </w:tc>
      </w:tr>
      <w:tr w:rsidR="00381BE7" w:rsidTr="00381BE7">
        <w:tc>
          <w:tcPr>
            <w:tcW w:w="4785" w:type="dxa"/>
          </w:tcPr>
          <w:p w:rsidR="00381BE7" w:rsidRPr="00443535" w:rsidRDefault="00381BE7" w:rsidP="00381BE7">
            <w:pPr>
              <w:jc w:val="center"/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>М. П.</w:t>
            </w:r>
          </w:p>
        </w:tc>
        <w:tc>
          <w:tcPr>
            <w:tcW w:w="4786" w:type="dxa"/>
          </w:tcPr>
          <w:p w:rsidR="00381BE7" w:rsidRPr="00443535" w:rsidRDefault="00381BE7" w:rsidP="00381BE7">
            <w:pPr>
              <w:jc w:val="center"/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>М. П.</w:t>
            </w:r>
          </w:p>
        </w:tc>
      </w:tr>
    </w:tbl>
    <w:p w:rsidR="009E4063" w:rsidRPr="00443535" w:rsidRDefault="00443535" w:rsidP="00443535">
      <w:pPr>
        <w:spacing w:after="0"/>
        <w:rPr>
          <w:rFonts w:ascii="Times New Roman" w:hAnsi="Times New Roman" w:cs="Times New Roman"/>
        </w:rPr>
      </w:pPr>
      <w:r w:rsidRPr="00443535">
        <w:rPr>
          <w:rFonts w:ascii="Times New Roman" w:hAnsi="Times New Roman" w:cs="Times New Roman"/>
        </w:rPr>
        <w:br w:type="page"/>
      </w:r>
    </w:p>
    <w:sectPr w:rsidR="009E4063" w:rsidRPr="00443535" w:rsidSect="009E4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535"/>
    <w:rsid w:val="000524CF"/>
    <w:rsid w:val="001B1CF0"/>
    <w:rsid w:val="002F1B9D"/>
    <w:rsid w:val="00310DF6"/>
    <w:rsid w:val="00381BE7"/>
    <w:rsid w:val="003E0ED0"/>
    <w:rsid w:val="00443535"/>
    <w:rsid w:val="00542F31"/>
    <w:rsid w:val="00714992"/>
    <w:rsid w:val="007B5E67"/>
    <w:rsid w:val="009E4063"/>
    <w:rsid w:val="00B2612A"/>
    <w:rsid w:val="00B3489C"/>
    <w:rsid w:val="00D4281C"/>
    <w:rsid w:val="00F9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6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mgok</Company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cena</dc:creator>
  <cp:keywords/>
  <dc:description/>
  <cp:lastModifiedBy>novinskaya</cp:lastModifiedBy>
  <cp:revision>3</cp:revision>
  <dcterms:created xsi:type="dcterms:W3CDTF">2018-12-18T14:21:00Z</dcterms:created>
  <dcterms:modified xsi:type="dcterms:W3CDTF">2018-12-18T14:50:00Z</dcterms:modified>
</cp:coreProperties>
</file>