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Додаток № 2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до Договору про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постачання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електричної енергії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споживачу </w:t>
      </w: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jc w:val="center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>КОМЕРЦІЙНА ПРОПОЗИЦІЯ № 1</w:t>
      </w:r>
    </w:p>
    <w:p w:rsidR="00443535" w:rsidRPr="00443535" w:rsidRDefault="00443535" w:rsidP="00443535">
      <w:pPr>
        <w:spacing w:after="0"/>
        <w:jc w:val="center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>для споживачів, які не відносяться до сегменту ринку універсальних послуг та</w:t>
      </w:r>
    </w:p>
    <w:p w:rsidR="00443535" w:rsidRPr="00443535" w:rsidRDefault="00443535" w:rsidP="00443535">
      <w:pPr>
        <w:spacing w:after="0"/>
        <w:jc w:val="center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>підключені до електричних мереж, власником яких є Постачальник.</w:t>
      </w: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jc w:val="both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АКЦІОНЕРНЕ ТОВАРИСТВО “МАРГАНЕЦЬКИЙ ГІРНИЧО-ЗБАГАЧУВАЛЬНИЙ </w:t>
      </w:r>
    </w:p>
    <w:p w:rsidR="00381BE7" w:rsidRDefault="00443535" w:rsidP="004435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43535">
        <w:rPr>
          <w:rFonts w:ascii="Times New Roman" w:hAnsi="Times New Roman" w:cs="Times New Roman"/>
        </w:rPr>
        <w:t>КОМБІНАТ”, (далі – Постачальник), яке діє на підставі ліцензії на право провадження господарської діяльності з постачання електричної енергії споживачу, виданої Постановою НКРЕКП від 1</w:t>
      </w:r>
      <w:r w:rsidRPr="00443535">
        <w:rPr>
          <w:rFonts w:ascii="Times New Roman" w:hAnsi="Times New Roman" w:cs="Times New Roman"/>
          <w:lang w:val="ru-RU"/>
        </w:rPr>
        <w:t>3</w:t>
      </w:r>
      <w:r w:rsidRPr="00443535">
        <w:rPr>
          <w:rFonts w:ascii="Times New Roman" w:hAnsi="Times New Roman" w:cs="Times New Roman"/>
        </w:rPr>
        <w:t>.11.18 р. за № 14</w:t>
      </w:r>
      <w:r w:rsidRPr="00443535">
        <w:rPr>
          <w:rFonts w:ascii="Times New Roman" w:hAnsi="Times New Roman" w:cs="Times New Roman"/>
          <w:lang w:val="ru-RU"/>
        </w:rPr>
        <w:t>09</w:t>
      </w:r>
      <w:r w:rsidRPr="00443535">
        <w:rPr>
          <w:rFonts w:ascii="Times New Roman" w:hAnsi="Times New Roman" w:cs="Times New Roman"/>
        </w:rPr>
        <w:t xml:space="preserve">, пропонує Вам розглянути наступну комерційну пропозицію. </w:t>
      </w:r>
    </w:p>
    <w:p w:rsidR="00443535" w:rsidRPr="00443535" w:rsidRDefault="00443535" w:rsidP="00381BE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Дана пропозиція розроблена у відповідності до норм Закону України «Про ринок електричної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послуг, від 14.03.2018 за № 312 (далі – ПРРЕЕ). </w:t>
      </w:r>
    </w:p>
    <w:tbl>
      <w:tblPr>
        <w:tblStyle w:val="a3"/>
        <w:tblW w:w="0" w:type="auto"/>
        <w:tblLook w:val="04A0"/>
      </w:tblPr>
      <w:tblGrid>
        <w:gridCol w:w="1560"/>
        <w:gridCol w:w="8011"/>
      </w:tblGrid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Критерії,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яким має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відповідати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особа, що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обирає дану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комерційну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пропозицію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-особа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є власником (користувачем) об'єкта;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-наявний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облік електричної енергії забезпечує можливість застосування цін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(тарифів), передбачених даною комерційною пропозицією;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-споживач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приєднався до умов договору споживача про надання послуг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розподілу електричної енергії;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-перехід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прав та обов'язків до нового власника (користувача) об'єкта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договорами, укладеними відповідно до Правил роздрібного ринку електричної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енергії не потребує додаткових узгоджень.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Ціна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Визначення розміру попередньої оплати за електричну енергію застосовується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 прогнозованою ціною (тарифом) за 1 кВт*год., яка визначається за формулою: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Ц=1,15*</w:t>
            </w:r>
            <w:proofErr w:type="spellStart"/>
            <w:r w:rsidRPr="00443535">
              <w:rPr>
                <w:rFonts w:ascii="Times New Roman" w:hAnsi="Times New Roman" w:cs="Times New Roman"/>
              </w:rPr>
              <w:t>ОРЦ+Цроз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, де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ОРЦ – прогнозована оптова ринкова ціна, затверджена НКРЕКП на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відповідний розрахунковий період з урахуванням ПДВ;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Цроз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— тариф на розподіл 2 класу, затверджений НКРЕКП на відповідний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розрахунковий період з урахуванням ПДВ.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Фактична ціна (тариф) купованої Споживачем електроенергії 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розрахунковому періоді, яка зазначається в акті-купівлі продажу електроенергії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та розраховується (визначається) Постачальником за формулою: </w:t>
            </w:r>
            <w:proofErr w:type="spellStart"/>
            <w:r w:rsidRPr="00443535">
              <w:rPr>
                <w:rFonts w:ascii="Times New Roman" w:hAnsi="Times New Roman" w:cs="Times New Roman"/>
              </w:rPr>
              <w:t>Цфакт=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3535">
              <w:rPr>
                <w:rFonts w:ascii="Times New Roman" w:hAnsi="Times New Roman" w:cs="Times New Roman"/>
              </w:rPr>
              <w:t>Вфакт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/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Wфакт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)*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Ппост+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535">
              <w:rPr>
                <w:rFonts w:ascii="Times New Roman" w:hAnsi="Times New Roman" w:cs="Times New Roman"/>
              </w:rPr>
              <w:t>Цроз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Вфакт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– фактична вартість купівлі Постачальником обсягів електроенергії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 у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ДП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3535">
              <w:rPr>
                <w:rFonts w:ascii="Times New Roman" w:hAnsi="Times New Roman" w:cs="Times New Roman"/>
              </w:rPr>
              <w:t>Енергоринок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» з урахуванням ПДВ, яка визначається як сума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добутків погодинних обсягів споживання електроенергії Споживачем та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фактичної ціни години за кожну годину кожної доби розрахункового періоду;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Wфакт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– фактичні обсяги споживання електроенергії Споживачем 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розрахунковому періоді,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Ппост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– коефіцієнт прибутковості Постачальника. Для цієї комерційної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пропозиції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Ппост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= 1,15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Цроз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— тариф на розподіл 2 класу, затверджений НКРЕКП на відповідний </w:t>
            </w:r>
          </w:p>
          <w:p w:rsidR="00443535" w:rsidRPr="00381BE7" w:rsidRDefault="00443535" w:rsidP="00443535">
            <w:pPr>
              <w:rPr>
                <w:rFonts w:ascii="Times New Roman" w:hAnsi="Times New Roman" w:cs="Times New Roman"/>
                <w:lang w:val="ru-RU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розрахунковий період з урахуванням ПДВ.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Територія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здійснення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ліцензованої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діяльності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-АТ «</w:t>
            </w:r>
            <w:r>
              <w:rPr>
                <w:rFonts w:ascii="Times New Roman" w:hAnsi="Times New Roman" w:cs="Times New Roman"/>
                <w:lang w:val="ru-RU"/>
              </w:rPr>
              <w:t>МАРГАНЕЦ</w:t>
            </w:r>
            <w:r w:rsidRPr="00443535">
              <w:rPr>
                <w:rFonts w:ascii="Times New Roman" w:hAnsi="Times New Roman" w:cs="Times New Roman"/>
              </w:rPr>
              <w:t xml:space="preserve">ЬКИЙ ГЗК» здійснює постачання електричної енергії на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території впровадження господарської діяльності ліцензованої діяльності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розподілу електричної енергії оператора системи розподілу АТ “ДТЕК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ДНІПРОВСЬКІ ЕЛЕКТРОМЕРЕЖІ” - Дніпропетровській області.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Терміни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оплати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Оплата планових обсягів електричної енергії здійснюється Споживачем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самостійно (без виставлених рахунків) виключно в грошовій формі шляхом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перерахування </w:t>
            </w:r>
            <w:proofErr w:type="spellStart"/>
            <w:r w:rsidRPr="00443535">
              <w:rPr>
                <w:rFonts w:ascii="Times New Roman" w:hAnsi="Times New Roman" w:cs="Times New Roman"/>
              </w:rPr>
              <w:t>іх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на поточний рахунок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Електропостачальника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шляхом 100%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попередньої оплати до 25 числа місяця, що передує місяцю постачання.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 поточний рахунок Постачальника.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Сума переплати/недоплати Споживача, яка виникла в наслідок різниці між Ц та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визначається після завершення розрахункового періоду. Сума переплати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 зараховується в якості оплати наступного розрахункового періоду, або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 зверненням Споживача, повертається Постачальником на поточний рахунок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Споживача. Сума недоплати Споживача підлягає безумовній оплаті Споживачем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 пізніше 3 робочих днів з дня отримання рахунку.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Подання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щомісячної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заявки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Щомісячно, до 15-го числа (включно) місяця, що передує розрахунковому,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 надає Постачальнику в письмовій формі відомості про очікуване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споживання електричної енергії в розрахунковому місяці з розбивкою за точками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обліку відповідно до ЕІС кодів.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Коригування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замовлених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обсягів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 разі необхідності Споживач може скоригувати замовлений обсяг купівлі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електричної енергії до 12-го числа (включно) розрахункового місяця. Відомості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 скориговані замовлені обсяги купівлі електричної енергії Споживач надає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Постачальнику в письмовій формі за точками обліку відповідно до ЕІС кодів.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Загальний скоригований замовлений обсяг купівлі електричної енергії Споживача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не пови</w:t>
            </w:r>
            <w:r w:rsidR="00B3489C">
              <w:rPr>
                <w:rFonts w:ascii="Times New Roman" w:hAnsi="Times New Roman" w:cs="Times New Roman"/>
              </w:rPr>
              <w:t>нен відрізнятись більш ніж на 1</w:t>
            </w:r>
            <w:r w:rsidR="00B3489C">
              <w:rPr>
                <w:rFonts w:ascii="Times New Roman" w:hAnsi="Times New Roman" w:cs="Times New Roman"/>
                <w:lang w:val="ru-RU"/>
              </w:rPr>
              <w:t>0</w:t>
            </w:r>
            <w:r w:rsidRPr="00443535">
              <w:rPr>
                <w:rFonts w:ascii="Times New Roman" w:hAnsi="Times New Roman" w:cs="Times New Roman"/>
              </w:rPr>
              <w:t xml:space="preserve">% в бік збільшення від початкового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замовленого обсягу купівлі електричної енергії.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вартості додатково замовлених обсягів купівлі електричної енергії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здійснюється Споживачем самостійно до 12-го числа (включно) розрахункового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періоду. Вартість додатково замовлених обсягів визначається за формулою: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ДЗ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=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Wдод_зам *Ц , де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Wдод_зам – додатково замовлені споживачем обсяги споживання на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розрахунковий період,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Ц – прогнозована ціна (тариф), механізм визначення якої вказаний у розділі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«Ціна» цієї комерційної пропозиції.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на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поточний рахунок Постачальника.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Відомості про скориговані замовлені обсяги купівлі електричної енергії,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отримані Постачальником після 12-го числа розрахункового місяця, не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розглядаються.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Штраф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перевищення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фактичного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від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замовленого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 перевищення замовлених обсягів споживання електричної енергії в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розрахунковому місяці (відповідно до розділу «Подання щомісячної заявки»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врахуванням розділу «Коригування замовлених обсягів» цієї комерційної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пропозиції) на величину, що перевищує 5%, Споживач сплачує Постачальнику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штраф у розмірі 2 % від вартості різниці між фактичним та замовленим обсягом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за фактичною ціною (тарифом) (</w:t>
            </w:r>
            <w:proofErr w:type="spellStart"/>
            <w:r w:rsidRPr="00443535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), механізм визначення якої вказаний 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розділі «Ціна» цієї комерційної пропозиції).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Нараховані суми штрафу мають бути сплачені Споживачем протягом 5 робочих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днів з дня отримання рахунка від Постачальника.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надання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рахунку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спожиту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електричну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енергію та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 його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оплати </w:t>
            </w:r>
          </w:p>
        </w:tc>
        <w:tc>
          <w:tcPr>
            <w:tcW w:w="8187" w:type="dxa"/>
          </w:tcPr>
          <w:p w:rsidR="00443535" w:rsidRPr="00443535" w:rsidRDefault="00B3489C" w:rsidP="0044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Постачальник до 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443535" w:rsidRPr="00443535">
              <w:rPr>
                <w:rFonts w:ascii="Times New Roman" w:hAnsi="Times New Roman" w:cs="Times New Roman"/>
              </w:rPr>
              <w:t xml:space="preserve"> числа включно місяця, наступного за розрахунковим,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оформлює Акт купівлі-продажу електричної енергії за місяць та в цей же строк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надає його Споживачу. Разом з Актом купівлі-продажу електричної енергії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Постачальник надає рахунок на оплату фактично використаної електричної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енергії.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рахунка за фактичну використану електричну енергію Постачальника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має бути здійснена Споживачем протягом 3 робочих днів від дня його отримання.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Розмір пені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порушення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строків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оплати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У разі несвоєчасної оплати платежів, обумовлених цією комерційною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пропозицією, у тому числі нездійснення попередньої оплати та оплати додатково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замовлених обсягів купівлі електричної енергії, Споживач сплачує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Постачальнику пеню у розмірі подвійної облікової ставки НБУ від суми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заборгованості за кожний день прострочення платежу, враховуючи день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фактичної оплати.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Пеня сплачується на поточний рахунок Постачальника, який вказується в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рахунках, протягом 5 робочих днів з дня отримання рахунка.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Штраф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дострокове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припинення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дії Договору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 передбачено.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Можливість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надання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пільг, субсидій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 надаються.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Можливість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захищеним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Споживачам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Постачання електричної енергії захищеним Споживачам здійснюється.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Для забезпечення постачання електричної енергії необхідної для завершення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технологічного процесу та електропостачання струмоприймачів захищеного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 на протязі одного розрахункового періоду, Споживач зобов’язаний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накопичити на рахунку Постачальника необхідний для цього обсяг коштів (далі –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накопичувальний аванс).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Накопичувальний аванс Споживачем здійснюється у обсязі, необхідному для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забезпечення захищеності протягом одного розрахункового періоду за цінами, які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діють на день здійснення платежу. Споживач самостійно щомісячно визначає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суму авансового платежу за електроенергію для захищених об’єктів виходячи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розрахункової суми оплати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електроспоживання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захищених об’єктів на добу 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строку, протягом якого Споживач бажає використовувати захищеність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електропостачання та забезпечувати режим електропостачання на цьому рівні.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Розмір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компенсації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Споживачу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недодержання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Постачальник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комерційної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якості послуг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Компенсація за недотримання Постачальником комерційної якості надання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послуг з електропостачання надається у порядку та розмірі, визначеному Регулятором.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Термін дії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Договору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Договір набирає чинності з дня, наступного за днем отримання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АКЦІ</w:t>
            </w:r>
            <w:r w:rsidR="00B3489C">
              <w:rPr>
                <w:rFonts w:ascii="Times New Roman" w:hAnsi="Times New Roman" w:cs="Times New Roman"/>
              </w:rPr>
              <w:t>ОНЕРНИМ ТОВАРИСТВОМ «МАРГАНЕЦЬКИЙ</w:t>
            </w:r>
            <w:r w:rsidRPr="00443535">
              <w:rPr>
                <w:rFonts w:ascii="Times New Roman" w:hAnsi="Times New Roman" w:cs="Times New Roman"/>
              </w:rPr>
              <w:t xml:space="preserve"> ГІРНИЧО</w:t>
            </w:r>
            <w:r w:rsidR="00B3489C">
              <w:rPr>
                <w:rFonts w:ascii="Times New Roman" w:hAnsi="Times New Roman" w:cs="Times New Roman"/>
              </w:rPr>
              <w:t>-</w:t>
            </w:r>
            <w:r w:rsidRPr="00443535">
              <w:rPr>
                <w:rFonts w:ascii="Times New Roman" w:hAnsi="Times New Roman" w:cs="Times New Roman"/>
              </w:rPr>
              <w:t xml:space="preserve">ЗБАГАЧУВАЛЬНИЙ КОМБІНАТ» заяви-приєднання Споживача до умов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договору про постачання електричної енергії споживачу, в якій вказано про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обрання Комерційної пропозиції № 1, якщо протягом трьох робочих днів,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Споживачу не буде повідомлено про невідповідність його критеріям обраній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комерційній пропозиції.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Договір діє до моменту початку постачання електричної енергії Споживачу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іншим Постачальником.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У разі, якщо на момент подання заяви-приєднання до Договору на об'єкт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 було припинено/призупинено постачання електричної енергії або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надання послуг з розподілу електричної енергії, то постачання здійснюється після </w:t>
            </w:r>
          </w:p>
          <w:p w:rsidR="00443535" w:rsidRPr="00381BE7" w:rsidRDefault="00443535" w:rsidP="00443535">
            <w:pPr>
              <w:rPr>
                <w:rFonts w:ascii="Times New Roman" w:hAnsi="Times New Roman" w:cs="Times New Roman"/>
                <w:lang w:val="ru-RU"/>
              </w:rPr>
            </w:pPr>
            <w:r w:rsidRPr="00443535">
              <w:rPr>
                <w:rFonts w:ascii="Times New Roman" w:hAnsi="Times New Roman" w:cs="Times New Roman"/>
              </w:rPr>
              <w:t xml:space="preserve">повного розрахунку з оператором системи розподілу за раніше надані послуги. </w:t>
            </w:r>
          </w:p>
        </w:tc>
      </w:tr>
      <w:tr w:rsidR="00381BE7" w:rsidTr="00443535">
        <w:tc>
          <w:tcPr>
            <w:tcW w:w="1384" w:type="dxa"/>
          </w:tcPr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послуг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 розподілу </w:t>
            </w:r>
          </w:p>
        </w:tc>
        <w:tc>
          <w:tcPr>
            <w:tcW w:w="8187" w:type="dxa"/>
          </w:tcPr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за надання послуг з розподілу електричної енергії здійснюється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Електропостачальником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1BE7" w:rsidTr="00443535">
        <w:tc>
          <w:tcPr>
            <w:tcW w:w="1384" w:type="dxa"/>
          </w:tcPr>
          <w:p w:rsidR="00381BE7" w:rsidRPr="00443535" w:rsidRDefault="00381BE7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Інші умови</w:t>
            </w:r>
          </w:p>
        </w:tc>
        <w:tc>
          <w:tcPr>
            <w:tcW w:w="8187" w:type="dxa"/>
          </w:tcPr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надсилання попередження про відключення за заборгованість, іншу інформацію, яка стосується взаємовідносин Сторін або може бути корисною для Споживача, може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здійснюватися шляхом направлення відповідної інформації: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- засобами електронного зв'язку на електронну адресу вказану у заяві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3535">
              <w:rPr>
                <w:rFonts w:ascii="Times New Roman" w:hAnsi="Times New Roman" w:cs="Times New Roman"/>
              </w:rPr>
              <w:t xml:space="preserve">приєднання до умов договору,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- шляхом надсилання письмових поштових повідомлень або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нарочно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з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обов'язковим підтвердженням Споживача про отримання. </w:t>
            </w:r>
          </w:p>
        </w:tc>
      </w:tr>
    </w:tbl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381BE7" w:rsidP="00381B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443535" w:rsidRPr="00443535" w:rsidRDefault="00381BE7" w:rsidP="00381B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443535" w:rsidRPr="00443535" w:rsidRDefault="00381BE7" w:rsidP="00381B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443535" w:rsidRPr="00443535">
        <w:rPr>
          <w:rFonts w:ascii="Times New Roman" w:hAnsi="Times New Roman" w:cs="Times New Roman"/>
        </w:rPr>
        <w:t xml:space="preserve"> </w:t>
      </w:r>
    </w:p>
    <w:p w:rsidR="00443535" w:rsidRPr="00443535" w:rsidRDefault="00381BE7" w:rsidP="00381BE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1BE7" w:rsidTr="00381BE7">
        <w:tc>
          <w:tcPr>
            <w:tcW w:w="4785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3535">
              <w:rPr>
                <w:rFonts w:ascii="Times New Roman" w:hAnsi="Times New Roman" w:cs="Times New Roman"/>
              </w:rPr>
              <w:t>ПОСТАЧАЛЬНИК</w:t>
            </w:r>
          </w:p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СПОЖИВАЧ</w:t>
            </w:r>
          </w:p>
        </w:tc>
      </w:tr>
      <w:tr w:rsidR="00381BE7" w:rsidTr="00381BE7">
        <w:tc>
          <w:tcPr>
            <w:tcW w:w="4785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381BE7" w:rsidTr="00381BE7">
        <w:tc>
          <w:tcPr>
            <w:tcW w:w="4785" w:type="dxa"/>
          </w:tcPr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381BE7" w:rsidTr="00381BE7">
        <w:tc>
          <w:tcPr>
            <w:tcW w:w="4785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  <w:tc>
          <w:tcPr>
            <w:tcW w:w="4786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</w:tr>
      <w:tr w:rsidR="00381BE7" w:rsidTr="00381BE7">
        <w:tc>
          <w:tcPr>
            <w:tcW w:w="4785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“___”_____________20____.</w:t>
            </w:r>
          </w:p>
        </w:tc>
        <w:tc>
          <w:tcPr>
            <w:tcW w:w="4786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“___”_________________20_____.</w:t>
            </w:r>
          </w:p>
        </w:tc>
      </w:tr>
      <w:tr w:rsidR="00381BE7" w:rsidTr="00381BE7">
        <w:tc>
          <w:tcPr>
            <w:tcW w:w="4785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786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9E4063" w:rsidRPr="00443535" w:rsidRDefault="00443535" w:rsidP="00443535">
      <w:pPr>
        <w:spacing w:after="0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br w:type="page"/>
      </w:r>
    </w:p>
    <w:sectPr w:rsidR="009E4063" w:rsidRPr="00443535" w:rsidSect="009E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35"/>
    <w:rsid w:val="000524CF"/>
    <w:rsid w:val="001B1CF0"/>
    <w:rsid w:val="002F1B9D"/>
    <w:rsid w:val="00310DF6"/>
    <w:rsid w:val="00381BE7"/>
    <w:rsid w:val="003E0ED0"/>
    <w:rsid w:val="00443535"/>
    <w:rsid w:val="00542F31"/>
    <w:rsid w:val="00714992"/>
    <w:rsid w:val="007B5E67"/>
    <w:rsid w:val="009E4063"/>
    <w:rsid w:val="00B2612A"/>
    <w:rsid w:val="00B3489C"/>
    <w:rsid w:val="00D4281C"/>
    <w:rsid w:val="00F9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mgok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</dc:creator>
  <cp:keywords/>
  <dc:description/>
  <cp:lastModifiedBy>novinskaya</cp:lastModifiedBy>
  <cp:revision>3</cp:revision>
  <dcterms:created xsi:type="dcterms:W3CDTF">2018-12-18T14:21:00Z</dcterms:created>
  <dcterms:modified xsi:type="dcterms:W3CDTF">2018-12-18T14:50:00Z</dcterms:modified>
</cp:coreProperties>
</file>